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5B85" w14:textId="12D65F31" w:rsidR="00D15D68" w:rsidRPr="00A6235D" w:rsidRDefault="00D15D68" w:rsidP="002921C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6235D">
        <w:rPr>
          <w:rFonts w:ascii="Times New Roman" w:hAnsi="Times New Roman"/>
          <w:sz w:val="24"/>
          <w:szCs w:val="24"/>
        </w:rPr>
        <w:t>Frank Freed Subit &amp; Thomas LLP</w:t>
      </w:r>
      <w:r w:rsidR="00571402" w:rsidRPr="00A6235D">
        <w:rPr>
          <w:rFonts w:ascii="Times New Roman" w:hAnsi="Times New Roman"/>
          <w:sz w:val="24"/>
          <w:szCs w:val="24"/>
        </w:rPr>
        <w:t xml:space="preserve"> (“FFST”)</w:t>
      </w:r>
      <w:r w:rsidRPr="00A6235D">
        <w:rPr>
          <w:rFonts w:ascii="Times New Roman" w:hAnsi="Times New Roman"/>
          <w:sz w:val="24"/>
          <w:szCs w:val="24"/>
        </w:rPr>
        <w:t xml:space="preserve"> seeks an </w:t>
      </w:r>
      <w:r w:rsidR="007E6592" w:rsidRPr="00A6235D">
        <w:rPr>
          <w:rFonts w:ascii="Times New Roman" w:hAnsi="Times New Roman"/>
          <w:sz w:val="24"/>
          <w:szCs w:val="24"/>
        </w:rPr>
        <w:t>attorney</w:t>
      </w:r>
      <w:r w:rsidRPr="00A6235D">
        <w:rPr>
          <w:rFonts w:ascii="Times New Roman" w:hAnsi="Times New Roman"/>
          <w:sz w:val="24"/>
          <w:szCs w:val="24"/>
        </w:rPr>
        <w:t xml:space="preserve"> to join </w:t>
      </w:r>
      <w:r w:rsidR="00113D49" w:rsidRPr="00A6235D">
        <w:rPr>
          <w:rFonts w:ascii="Times New Roman" w:hAnsi="Times New Roman"/>
          <w:sz w:val="24"/>
          <w:szCs w:val="24"/>
        </w:rPr>
        <w:t>our</w:t>
      </w:r>
      <w:r w:rsidRPr="00A6235D">
        <w:rPr>
          <w:rFonts w:ascii="Times New Roman" w:hAnsi="Times New Roman"/>
          <w:sz w:val="24"/>
          <w:szCs w:val="24"/>
        </w:rPr>
        <w:t xml:space="preserve"> </w:t>
      </w:r>
      <w:r w:rsidR="00307209">
        <w:rPr>
          <w:rFonts w:ascii="Times New Roman" w:hAnsi="Times New Roman"/>
          <w:sz w:val="24"/>
          <w:szCs w:val="24"/>
        </w:rPr>
        <w:t xml:space="preserve">firm’s mission </w:t>
      </w:r>
      <w:r w:rsidR="00AC61FC">
        <w:rPr>
          <w:rFonts w:ascii="Times New Roman" w:hAnsi="Times New Roman"/>
          <w:sz w:val="24"/>
          <w:szCs w:val="24"/>
        </w:rPr>
        <w:t>of</w:t>
      </w:r>
      <w:r w:rsidR="00307209">
        <w:rPr>
          <w:rFonts w:ascii="Times New Roman" w:hAnsi="Times New Roman"/>
          <w:sz w:val="24"/>
          <w:szCs w:val="24"/>
        </w:rPr>
        <w:t xml:space="preserve"> </w:t>
      </w:r>
      <w:r w:rsidR="00E72349">
        <w:rPr>
          <w:rFonts w:ascii="Times New Roman" w:hAnsi="Times New Roman"/>
          <w:sz w:val="24"/>
          <w:szCs w:val="24"/>
        </w:rPr>
        <w:t>advancing</w:t>
      </w:r>
      <w:r w:rsidR="00113D49" w:rsidRPr="00A6235D">
        <w:rPr>
          <w:rFonts w:ascii="Times New Roman" w:hAnsi="Times New Roman"/>
          <w:sz w:val="24"/>
          <w:szCs w:val="24"/>
        </w:rPr>
        <w:t xml:space="preserve"> </w:t>
      </w:r>
      <w:r w:rsidR="00DC68A9">
        <w:rPr>
          <w:rFonts w:ascii="Times New Roman" w:hAnsi="Times New Roman"/>
          <w:sz w:val="24"/>
          <w:szCs w:val="24"/>
        </w:rPr>
        <w:t xml:space="preserve">the </w:t>
      </w:r>
      <w:r w:rsidR="00113D49" w:rsidRPr="00A6235D">
        <w:rPr>
          <w:rFonts w:ascii="Times New Roman" w:hAnsi="Times New Roman"/>
          <w:sz w:val="24"/>
          <w:szCs w:val="24"/>
        </w:rPr>
        <w:t>rights</w:t>
      </w:r>
      <w:r w:rsidR="00307209">
        <w:rPr>
          <w:rFonts w:ascii="Times New Roman" w:hAnsi="Times New Roman"/>
          <w:sz w:val="24"/>
          <w:szCs w:val="24"/>
        </w:rPr>
        <w:t xml:space="preserve"> of employees.  </w:t>
      </w:r>
      <w:r w:rsidR="00113D49" w:rsidRPr="00A6235D">
        <w:rPr>
          <w:rFonts w:ascii="Times New Roman" w:hAnsi="Times New Roman"/>
          <w:sz w:val="24"/>
          <w:szCs w:val="24"/>
        </w:rPr>
        <w:t xml:space="preserve">FFST represents </w:t>
      </w:r>
      <w:r w:rsidR="00EE73CB">
        <w:rPr>
          <w:rFonts w:ascii="Times New Roman" w:hAnsi="Times New Roman"/>
          <w:sz w:val="24"/>
          <w:szCs w:val="24"/>
        </w:rPr>
        <w:t>workers</w:t>
      </w:r>
      <w:r w:rsidR="00113D49" w:rsidRPr="00A6235D">
        <w:rPr>
          <w:rFonts w:ascii="Times New Roman" w:hAnsi="Times New Roman"/>
          <w:sz w:val="24"/>
          <w:szCs w:val="24"/>
        </w:rPr>
        <w:t xml:space="preserve"> in individual and class actions aimed at</w:t>
      </w:r>
      <w:r w:rsidRPr="00A6235D">
        <w:rPr>
          <w:rFonts w:ascii="Times New Roman" w:hAnsi="Times New Roman"/>
          <w:sz w:val="24"/>
          <w:szCs w:val="24"/>
        </w:rPr>
        <w:t xml:space="preserve"> promoting equality</w:t>
      </w:r>
      <w:r w:rsidR="00307209">
        <w:rPr>
          <w:rFonts w:ascii="Times New Roman" w:hAnsi="Times New Roman"/>
          <w:sz w:val="24"/>
          <w:szCs w:val="24"/>
        </w:rPr>
        <w:t>, dignity</w:t>
      </w:r>
      <w:r w:rsidRPr="00A6235D">
        <w:rPr>
          <w:rFonts w:ascii="Times New Roman" w:hAnsi="Times New Roman"/>
          <w:sz w:val="24"/>
          <w:szCs w:val="24"/>
        </w:rPr>
        <w:t xml:space="preserve"> and fairness</w:t>
      </w:r>
      <w:r w:rsidR="00113D49" w:rsidRPr="00A6235D">
        <w:rPr>
          <w:rFonts w:ascii="Times New Roman" w:hAnsi="Times New Roman"/>
          <w:sz w:val="24"/>
          <w:szCs w:val="24"/>
        </w:rPr>
        <w:t xml:space="preserve">.  The firm’s practice includes wage and hour class actions, discrimination and sexual harassment matters, disability accommodation and </w:t>
      </w:r>
      <w:r w:rsidR="00EE73CB">
        <w:rPr>
          <w:rFonts w:ascii="Times New Roman" w:hAnsi="Times New Roman"/>
          <w:sz w:val="24"/>
          <w:szCs w:val="24"/>
        </w:rPr>
        <w:t xml:space="preserve">family </w:t>
      </w:r>
      <w:r w:rsidR="00113D49" w:rsidRPr="00A6235D">
        <w:rPr>
          <w:rFonts w:ascii="Times New Roman" w:hAnsi="Times New Roman"/>
          <w:sz w:val="24"/>
          <w:szCs w:val="24"/>
        </w:rPr>
        <w:t xml:space="preserve">leave </w:t>
      </w:r>
      <w:r w:rsidR="00435CD6">
        <w:rPr>
          <w:rFonts w:ascii="Times New Roman" w:hAnsi="Times New Roman"/>
          <w:sz w:val="24"/>
          <w:szCs w:val="24"/>
        </w:rPr>
        <w:t>cases</w:t>
      </w:r>
      <w:r w:rsidR="00113D49" w:rsidRPr="00A6235D">
        <w:rPr>
          <w:rFonts w:ascii="Times New Roman" w:hAnsi="Times New Roman"/>
          <w:sz w:val="24"/>
          <w:szCs w:val="24"/>
        </w:rPr>
        <w:t xml:space="preserve">, contract disputes, </w:t>
      </w:r>
      <w:r w:rsidR="00307209">
        <w:rPr>
          <w:rFonts w:ascii="Times New Roman" w:hAnsi="Times New Roman"/>
          <w:sz w:val="24"/>
          <w:szCs w:val="24"/>
        </w:rPr>
        <w:t>medical professional</w:t>
      </w:r>
      <w:r w:rsidR="009423E6">
        <w:rPr>
          <w:rFonts w:ascii="Times New Roman" w:hAnsi="Times New Roman"/>
          <w:sz w:val="24"/>
          <w:szCs w:val="24"/>
        </w:rPr>
        <w:t xml:space="preserve"> licensing issues</w:t>
      </w:r>
      <w:r w:rsidR="00307209">
        <w:rPr>
          <w:rFonts w:ascii="Times New Roman" w:hAnsi="Times New Roman"/>
          <w:sz w:val="24"/>
          <w:szCs w:val="24"/>
        </w:rPr>
        <w:t xml:space="preserve">, </w:t>
      </w:r>
      <w:r w:rsidR="00C61078">
        <w:rPr>
          <w:rFonts w:ascii="Times New Roman" w:hAnsi="Times New Roman"/>
          <w:sz w:val="24"/>
          <w:szCs w:val="24"/>
        </w:rPr>
        <w:t>restrictive covenants</w:t>
      </w:r>
      <w:r w:rsidR="00307209">
        <w:rPr>
          <w:rFonts w:ascii="Times New Roman" w:hAnsi="Times New Roman"/>
          <w:sz w:val="24"/>
          <w:szCs w:val="24"/>
        </w:rPr>
        <w:t xml:space="preserve">, </w:t>
      </w:r>
      <w:r w:rsidR="00113D49" w:rsidRPr="00A6235D">
        <w:rPr>
          <w:rFonts w:ascii="Times New Roman" w:hAnsi="Times New Roman"/>
          <w:sz w:val="24"/>
          <w:szCs w:val="24"/>
        </w:rPr>
        <w:t xml:space="preserve">and </w:t>
      </w:r>
      <w:r w:rsidR="00FD1AF6">
        <w:rPr>
          <w:rFonts w:ascii="Times New Roman" w:hAnsi="Times New Roman"/>
          <w:sz w:val="24"/>
          <w:szCs w:val="24"/>
        </w:rPr>
        <w:t xml:space="preserve">other </w:t>
      </w:r>
      <w:r w:rsidR="00113D49" w:rsidRPr="00A6235D">
        <w:rPr>
          <w:rFonts w:ascii="Times New Roman" w:hAnsi="Times New Roman"/>
          <w:sz w:val="24"/>
          <w:szCs w:val="24"/>
        </w:rPr>
        <w:t>aspects of the employment relationship.</w:t>
      </w:r>
      <w:r w:rsidR="00435CD6">
        <w:rPr>
          <w:rFonts w:ascii="Times New Roman" w:hAnsi="Times New Roman"/>
          <w:sz w:val="24"/>
          <w:szCs w:val="24"/>
        </w:rPr>
        <w:t xml:space="preserve"> </w:t>
      </w:r>
      <w:r w:rsidR="00113D49" w:rsidRPr="00A6235D">
        <w:rPr>
          <w:rFonts w:ascii="Times New Roman" w:hAnsi="Times New Roman"/>
          <w:sz w:val="24"/>
          <w:szCs w:val="24"/>
        </w:rPr>
        <w:t xml:space="preserve">FFST also represents </w:t>
      </w:r>
      <w:r w:rsidR="00DC68A9">
        <w:rPr>
          <w:rFonts w:ascii="Times New Roman" w:hAnsi="Times New Roman"/>
          <w:sz w:val="24"/>
          <w:szCs w:val="24"/>
        </w:rPr>
        <w:t xml:space="preserve">labor </w:t>
      </w:r>
      <w:r w:rsidR="00113D49" w:rsidRPr="00A6235D">
        <w:rPr>
          <w:rFonts w:ascii="Times New Roman" w:hAnsi="Times New Roman"/>
          <w:sz w:val="24"/>
          <w:szCs w:val="24"/>
        </w:rPr>
        <w:t xml:space="preserve">unions </w:t>
      </w:r>
      <w:r w:rsidR="002862DA">
        <w:rPr>
          <w:rFonts w:ascii="Times New Roman" w:hAnsi="Times New Roman"/>
          <w:sz w:val="24"/>
          <w:szCs w:val="24"/>
        </w:rPr>
        <w:t xml:space="preserve">in such matters as </w:t>
      </w:r>
      <w:r w:rsidR="00113D49" w:rsidRPr="00A6235D">
        <w:rPr>
          <w:rFonts w:ascii="Times New Roman" w:hAnsi="Times New Roman"/>
          <w:sz w:val="24"/>
          <w:szCs w:val="24"/>
        </w:rPr>
        <w:t>grievance</w:t>
      </w:r>
      <w:r w:rsidR="002862DA">
        <w:rPr>
          <w:rFonts w:ascii="Times New Roman" w:hAnsi="Times New Roman"/>
          <w:sz w:val="24"/>
          <w:szCs w:val="24"/>
        </w:rPr>
        <w:t xml:space="preserve"> arbitrations</w:t>
      </w:r>
      <w:r w:rsidR="00113D49" w:rsidRPr="00A6235D">
        <w:rPr>
          <w:rFonts w:ascii="Times New Roman" w:hAnsi="Times New Roman"/>
          <w:sz w:val="24"/>
          <w:szCs w:val="24"/>
        </w:rPr>
        <w:t xml:space="preserve"> and collective bargaining.</w:t>
      </w:r>
    </w:p>
    <w:p w14:paraId="7481AFE4" w14:textId="77777777" w:rsidR="00113D49" w:rsidRPr="00A6235D" w:rsidRDefault="00113D49" w:rsidP="002921C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2E45AEF9" w14:textId="3E5F7B84" w:rsidR="00113D49" w:rsidRDefault="00113D49" w:rsidP="002921C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6235D">
        <w:rPr>
          <w:rFonts w:ascii="Times New Roman" w:hAnsi="Times New Roman"/>
          <w:sz w:val="24"/>
          <w:szCs w:val="24"/>
        </w:rPr>
        <w:t xml:space="preserve">The firm seeks a talented and socially conscious attorney </w:t>
      </w:r>
      <w:r w:rsidR="00DE7180">
        <w:rPr>
          <w:rFonts w:ascii="Times New Roman" w:hAnsi="Times New Roman"/>
          <w:sz w:val="24"/>
          <w:szCs w:val="24"/>
        </w:rPr>
        <w:t>who has interest</w:t>
      </w:r>
      <w:r w:rsidR="009F689E">
        <w:rPr>
          <w:rFonts w:ascii="Times New Roman" w:hAnsi="Times New Roman"/>
          <w:sz w:val="24"/>
          <w:szCs w:val="24"/>
        </w:rPr>
        <w:t xml:space="preserve"> in all aspect</w:t>
      </w:r>
      <w:r w:rsidR="00EC753C">
        <w:rPr>
          <w:rFonts w:ascii="Times New Roman" w:hAnsi="Times New Roman"/>
          <w:sz w:val="24"/>
          <w:szCs w:val="24"/>
        </w:rPr>
        <w:t>s</w:t>
      </w:r>
      <w:r w:rsidR="009F689E">
        <w:rPr>
          <w:rFonts w:ascii="Times New Roman" w:hAnsi="Times New Roman"/>
          <w:sz w:val="24"/>
          <w:szCs w:val="24"/>
        </w:rPr>
        <w:t xml:space="preserve"> of employment</w:t>
      </w:r>
      <w:r w:rsidR="00DE7180">
        <w:rPr>
          <w:rFonts w:ascii="Times New Roman" w:hAnsi="Times New Roman"/>
          <w:sz w:val="24"/>
          <w:szCs w:val="24"/>
        </w:rPr>
        <w:t xml:space="preserve"> </w:t>
      </w:r>
      <w:r w:rsidR="009F689E">
        <w:rPr>
          <w:rFonts w:ascii="Times New Roman" w:hAnsi="Times New Roman"/>
          <w:sz w:val="24"/>
          <w:szCs w:val="24"/>
        </w:rPr>
        <w:t xml:space="preserve">law </w:t>
      </w:r>
      <w:r w:rsidR="00DE7180">
        <w:rPr>
          <w:rFonts w:ascii="Times New Roman" w:hAnsi="Times New Roman"/>
          <w:sz w:val="24"/>
          <w:szCs w:val="24"/>
        </w:rPr>
        <w:t>in</w:t>
      </w:r>
      <w:r w:rsidR="009F689E">
        <w:rPr>
          <w:rFonts w:ascii="Times New Roman" w:hAnsi="Times New Roman"/>
          <w:sz w:val="24"/>
          <w:szCs w:val="24"/>
        </w:rPr>
        <w:t xml:space="preserve">cluding </w:t>
      </w:r>
      <w:r w:rsidR="00DE7180">
        <w:rPr>
          <w:rFonts w:ascii="Times New Roman" w:hAnsi="Times New Roman"/>
          <w:sz w:val="24"/>
          <w:szCs w:val="24"/>
        </w:rPr>
        <w:t xml:space="preserve">union </w:t>
      </w:r>
      <w:r w:rsidR="009F689E">
        <w:rPr>
          <w:rFonts w:ascii="Times New Roman" w:hAnsi="Times New Roman"/>
          <w:sz w:val="24"/>
          <w:szCs w:val="24"/>
        </w:rPr>
        <w:t xml:space="preserve">work </w:t>
      </w:r>
      <w:r w:rsidR="00DE7180">
        <w:rPr>
          <w:rFonts w:ascii="Times New Roman" w:hAnsi="Times New Roman"/>
          <w:sz w:val="24"/>
          <w:szCs w:val="24"/>
        </w:rPr>
        <w:t>a</w:t>
      </w:r>
      <w:r w:rsidR="009F689E">
        <w:rPr>
          <w:rFonts w:ascii="Times New Roman" w:hAnsi="Times New Roman"/>
          <w:sz w:val="24"/>
          <w:szCs w:val="24"/>
        </w:rPr>
        <w:t>nd</w:t>
      </w:r>
      <w:r w:rsidR="00DE7180">
        <w:rPr>
          <w:rFonts w:ascii="Times New Roman" w:hAnsi="Times New Roman"/>
          <w:sz w:val="24"/>
          <w:szCs w:val="24"/>
        </w:rPr>
        <w:t xml:space="preserve"> class action litigation.</w:t>
      </w:r>
      <w:r w:rsidR="00CC63AD">
        <w:rPr>
          <w:rFonts w:ascii="Times New Roman" w:hAnsi="Times New Roman"/>
          <w:sz w:val="24"/>
          <w:szCs w:val="24"/>
        </w:rPr>
        <w:t xml:space="preserve"> </w:t>
      </w:r>
      <w:r w:rsidR="00A83646">
        <w:rPr>
          <w:rFonts w:ascii="Times New Roman" w:hAnsi="Times New Roman"/>
          <w:sz w:val="24"/>
          <w:szCs w:val="24"/>
        </w:rPr>
        <w:t xml:space="preserve"> This individual</w:t>
      </w:r>
      <w:r w:rsidRPr="00A6235D">
        <w:rPr>
          <w:rFonts w:ascii="Times New Roman" w:hAnsi="Times New Roman"/>
          <w:sz w:val="24"/>
          <w:szCs w:val="24"/>
        </w:rPr>
        <w:t xml:space="preserve"> will work with other attorneys at the firm on all phases of litigation from intake to trial </w:t>
      </w:r>
      <w:r w:rsidR="00FD1AF6">
        <w:rPr>
          <w:rFonts w:ascii="Times New Roman" w:hAnsi="Times New Roman"/>
          <w:sz w:val="24"/>
          <w:szCs w:val="24"/>
        </w:rPr>
        <w:t>or arbitration</w:t>
      </w:r>
      <w:r w:rsidR="00307209">
        <w:rPr>
          <w:rFonts w:ascii="Times New Roman" w:hAnsi="Times New Roman"/>
          <w:sz w:val="24"/>
          <w:szCs w:val="24"/>
        </w:rPr>
        <w:t xml:space="preserve">, </w:t>
      </w:r>
      <w:r w:rsidRPr="00A6235D">
        <w:rPr>
          <w:rFonts w:ascii="Times New Roman" w:hAnsi="Times New Roman"/>
          <w:sz w:val="24"/>
          <w:szCs w:val="24"/>
        </w:rPr>
        <w:t>and appeal.  Applicants should have:</w:t>
      </w:r>
    </w:p>
    <w:p w14:paraId="42565BA7" w14:textId="77777777" w:rsidR="001A726B" w:rsidRPr="00A6235D" w:rsidRDefault="001A726B" w:rsidP="002921C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606DD4E" w14:textId="5DFD00C0" w:rsidR="00113D49" w:rsidRDefault="00113D49" w:rsidP="002921C5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A6235D">
        <w:rPr>
          <w:rFonts w:ascii="Times New Roman" w:eastAsia="Times New Roman" w:hAnsi="Times New Roman"/>
          <w:sz w:val="24"/>
          <w:szCs w:val="24"/>
        </w:rPr>
        <w:t xml:space="preserve">at least </w:t>
      </w:r>
      <w:r w:rsidR="00AD6583">
        <w:rPr>
          <w:rFonts w:ascii="Times New Roman" w:eastAsia="Times New Roman" w:hAnsi="Times New Roman"/>
          <w:sz w:val="24"/>
          <w:szCs w:val="24"/>
        </w:rPr>
        <w:t>three</w:t>
      </w:r>
      <w:r w:rsidRPr="00A6235D">
        <w:rPr>
          <w:rFonts w:ascii="Times New Roman" w:eastAsia="Times New Roman" w:hAnsi="Times New Roman"/>
          <w:sz w:val="24"/>
          <w:szCs w:val="24"/>
        </w:rPr>
        <w:t xml:space="preserve"> years of experience in civil litigation (or federal clerkship experience)</w:t>
      </w:r>
    </w:p>
    <w:p w14:paraId="50649F53" w14:textId="77777777" w:rsidR="00A6235D" w:rsidRPr="00A6235D" w:rsidRDefault="00A6235D" w:rsidP="002921C5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r w:rsidRPr="00A6235D">
        <w:rPr>
          <w:rFonts w:ascii="Times New Roman" w:hAnsi="Times New Roman"/>
          <w:sz w:val="24"/>
          <w:szCs w:val="24"/>
        </w:rPr>
        <w:t>exceptional academic background</w:t>
      </w:r>
    </w:p>
    <w:p w14:paraId="3F411083" w14:textId="77777777" w:rsidR="00113D49" w:rsidRPr="00A6235D" w:rsidRDefault="00113D49" w:rsidP="002921C5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A6235D">
        <w:rPr>
          <w:rFonts w:ascii="Times New Roman" w:eastAsia="Times New Roman" w:hAnsi="Times New Roman"/>
          <w:sz w:val="24"/>
          <w:szCs w:val="24"/>
        </w:rPr>
        <w:t>experience in, or a demonstrated passion for, employment and labor rights</w:t>
      </w:r>
    </w:p>
    <w:p w14:paraId="3E2357DE" w14:textId="4ACEB8A6" w:rsidR="00113D49" w:rsidRPr="00A6235D" w:rsidRDefault="00113D49" w:rsidP="002921C5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A6235D">
        <w:rPr>
          <w:rFonts w:ascii="Times New Roman" w:eastAsia="Times New Roman" w:hAnsi="Times New Roman"/>
          <w:sz w:val="24"/>
          <w:szCs w:val="24"/>
        </w:rPr>
        <w:t>skills and experience working directly with clients</w:t>
      </w:r>
      <w:r w:rsidR="00DC68A9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A81AEF" w:rsidRPr="00A6235D">
        <w:rPr>
          <w:rFonts w:ascii="Times New Roman" w:eastAsia="Times New Roman" w:hAnsi="Times New Roman"/>
          <w:sz w:val="24"/>
          <w:szCs w:val="24"/>
        </w:rPr>
        <w:t>handling discovery</w:t>
      </w:r>
    </w:p>
    <w:p w14:paraId="6CEEB72A" w14:textId="77777777" w:rsidR="00A81AEF" w:rsidRPr="00A6235D" w:rsidRDefault="00113D49" w:rsidP="002921C5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A6235D">
        <w:rPr>
          <w:rFonts w:ascii="Times New Roman" w:eastAsia="Times New Roman" w:hAnsi="Times New Roman"/>
          <w:sz w:val="24"/>
          <w:szCs w:val="24"/>
        </w:rPr>
        <w:t>excellent research and writing skills</w:t>
      </w:r>
    </w:p>
    <w:p w14:paraId="1CF5A618" w14:textId="77777777" w:rsidR="00113D49" w:rsidRPr="00A6235D" w:rsidRDefault="00113D49" w:rsidP="002921C5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A6235D">
        <w:rPr>
          <w:rFonts w:ascii="Times New Roman" w:eastAsia="Times New Roman" w:hAnsi="Times New Roman"/>
          <w:sz w:val="24"/>
          <w:szCs w:val="24"/>
        </w:rPr>
        <w:t>admission to the Washington State Bar Association</w:t>
      </w:r>
    </w:p>
    <w:p w14:paraId="16F1A67C" w14:textId="77777777" w:rsidR="00D15D68" w:rsidRPr="00A6235D" w:rsidRDefault="00EE672B" w:rsidP="002921C5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A6235D">
        <w:rPr>
          <w:rFonts w:ascii="Times New Roman" w:eastAsia="Times New Roman" w:hAnsi="Times New Roman"/>
          <w:sz w:val="24"/>
          <w:szCs w:val="24"/>
        </w:rPr>
        <w:t>a commitment to justice for workers</w:t>
      </w:r>
    </w:p>
    <w:p w14:paraId="4F8CACA0" w14:textId="77777777" w:rsidR="00EE672B" w:rsidRPr="00A6235D" w:rsidRDefault="00EE672B" w:rsidP="002921C5">
      <w:pPr>
        <w:spacing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62C75E33" w14:textId="0D1FD76D" w:rsidR="00EE672B" w:rsidRPr="00A6235D" w:rsidRDefault="00EE672B" w:rsidP="002921C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6235D">
        <w:rPr>
          <w:rFonts w:ascii="Times New Roman" w:hAnsi="Times New Roman"/>
          <w:sz w:val="24"/>
          <w:szCs w:val="24"/>
        </w:rPr>
        <w:t>Spanish</w:t>
      </w:r>
      <w:r w:rsidR="001A726B">
        <w:rPr>
          <w:rFonts w:ascii="Times New Roman" w:hAnsi="Times New Roman"/>
          <w:sz w:val="24"/>
          <w:szCs w:val="24"/>
        </w:rPr>
        <w:t xml:space="preserve"> </w:t>
      </w:r>
      <w:r w:rsidRPr="00A6235D">
        <w:rPr>
          <w:rFonts w:ascii="Times New Roman" w:hAnsi="Times New Roman"/>
          <w:sz w:val="24"/>
          <w:szCs w:val="24"/>
        </w:rPr>
        <w:t xml:space="preserve">language proficiency and interest in working with Spanish-speaking workers </w:t>
      </w:r>
      <w:r w:rsidR="00A6235D">
        <w:rPr>
          <w:rFonts w:ascii="Times New Roman" w:hAnsi="Times New Roman"/>
          <w:sz w:val="24"/>
          <w:szCs w:val="24"/>
        </w:rPr>
        <w:t xml:space="preserve">is </w:t>
      </w:r>
      <w:r w:rsidR="00DC68A9">
        <w:rPr>
          <w:rFonts w:ascii="Times New Roman" w:hAnsi="Times New Roman"/>
          <w:sz w:val="24"/>
          <w:szCs w:val="24"/>
        </w:rPr>
        <w:t>a plus</w:t>
      </w:r>
      <w:r w:rsidRPr="00A6235D">
        <w:rPr>
          <w:rFonts w:ascii="Times New Roman" w:hAnsi="Times New Roman"/>
          <w:sz w:val="24"/>
          <w:szCs w:val="24"/>
        </w:rPr>
        <w:t xml:space="preserve">.  </w:t>
      </w:r>
    </w:p>
    <w:p w14:paraId="1575AFD5" w14:textId="77777777" w:rsidR="00EE672B" w:rsidRPr="00A6235D" w:rsidRDefault="00EE672B" w:rsidP="002921C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EE74808" w14:textId="77777777" w:rsidR="00A6235D" w:rsidRDefault="00D15D68" w:rsidP="002921C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6235D">
        <w:rPr>
          <w:rFonts w:ascii="Times New Roman" w:hAnsi="Times New Roman"/>
          <w:sz w:val="24"/>
          <w:szCs w:val="24"/>
        </w:rPr>
        <w:t xml:space="preserve">FFST values diversity and is an equal opportunity employer.  </w:t>
      </w:r>
    </w:p>
    <w:p w14:paraId="69C349F3" w14:textId="77777777" w:rsidR="00A6235D" w:rsidRDefault="00A6235D" w:rsidP="002921C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AFC24B6" w14:textId="31DFF446" w:rsidR="00D15D68" w:rsidRPr="00A6235D" w:rsidRDefault="00D15D68" w:rsidP="002921C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6235D">
        <w:rPr>
          <w:rFonts w:ascii="Times New Roman" w:hAnsi="Times New Roman"/>
          <w:sz w:val="24"/>
          <w:szCs w:val="24"/>
        </w:rPr>
        <w:t>Interested</w:t>
      </w:r>
      <w:r w:rsidR="00DC68A9">
        <w:rPr>
          <w:rFonts w:ascii="Times New Roman" w:hAnsi="Times New Roman"/>
          <w:sz w:val="24"/>
          <w:szCs w:val="24"/>
        </w:rPr>
        <w:t>, qualified</w:t>
      </w:r>
      <w:r w:rsidRPr="00A6235D">
        <w:rPr>
          <w:rFonts w:ascii="Times New Roman" w:hAnsi="Times New Roman"/>
          <w:sz w:val="24"/>
          <w:szCs w:val="24"/>
        </w:rPr>
        <w:t xml:space="preserve"> candidates should email </w:t>
      </w:r>
      <w:r w:rsidR="00264AAC">
        <w:rPr>
          <w:rFonts w:ascii="Times New Roman" w:hAnsi="Times New Roman"/>
          <w:sz w:val="24"/>
          <w:szCs w:val="24"/>
        </w:rPr>
        <w:t>a</w:t>
      </w:r>
      <w:r w:rsidRPr="00A6235D">
        <w:rPr>
          <w:rFonts w:ascii="Times New Roman" w:hAnsi="Times New Roman"/>
          <w:sz w:val="24"/>
          <w:szCs w:val="24"/>
        </w:rPr>
        <w:t xml:space="preserve"> résumé, cover letter, law school transcript, and a writing sample to </w:t>
      </w:r>
      <w:hyperlink r:id="rId6" w:history="1">
        <w:r w:rsidR="00A6235D" w:rsidRPr="00A6235D">
          <w:rPr>
            <w:rStyle w:val="Hyperlink"/>
            <w:rFonts w:ascii="Times New Roman" w:hAnsi="Times New Roman"/>
            <w:sz w:val="24"/>
            <w:szCs w:val="24"/>
          </w:rPr>
          <w:t>tbickerstaff@frankfreed.com.</w:t>
        </w:r>
      </w:hyperlink>
      <w:r w:rsidRPr="00A6235D">
        <w:rPr>
          <w:rFonts w:ascii="Times New Roman" w:hAnsi="Times New Roman"/>
          <w:sz w:val="24"/>
          <w:szCs w:val="24"/>
        </w:rPr>
        <w:t xml:space="preserve">  </w:t>
      </w:r>
    </w:p>
    <w:p w14:paraId="36194D22" w14:textId="77777777" w:rsidR="005E6E9A" w:rsidRPr="00A6235D" w:rsidRDefault="005E6E9A" w:rsidP="002921C5">
      <w:pPr>
        <w:ind w:left="720"/>
        <w:rPr>
          <w:rFonts w:ascii="Times New Roman" w:hAnsi="Times New Roman"/>
          <w:sz w:val="24"/>
          <w:szCs w:val="24"/>
        </w:rPr>
      </w:pPr>
    </w:p>
    <w:p w14:paraId="03B0E44D" w14:textId="77777777" w:rsidR="005E6E9A" w:rsidRPr="00A6235D" w:rsidRDefault="005E6E9A" w:rsidP="002921C5">
      <w:pPr>
        <w:ind w:left="720"/>
        <w:rPr>
          <w:rFonts w:ascii="Times New Roman" w:hAnsi="Times New Roman"/>
          <w:sz w:val="24"/>
          <w:szCs w:val="24"/>
        </w:rPr>
      </w:pPr>
    </w:p>
    <w:p w14:paraId="3433145F" w14:textId="77777777" w:rsidR="005E6E9A" w:rsidRPr="00A6235D" w:rsidRDefault="005E6E9A" w:rsidP="002921C5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A6235D">
        <w:rPr>
          <w:rFonts w:ascii="Times New Roman" w:hAnsi="Times New Roman"/>
          <w:sz w:val="24"/>
          <w:szCs w:val="24"/>
        </w:rPr>
        <w:t>Frank Freed Subit &amp; Thomas LLP</w:t>
      </w:r>
    </w:p>
    <w:p w14:paraId="26A15568" w14:textId="77777777" w:rsidR="005E6E9A" w:rsidRPr="00A6235D" w:rsidRDefault="005E6E9A" w:rsidP="002921C5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A6235D">
        <w:rPr>
          <w:rFonts w:ascii="Times New Roman" w:hAnsi="Times New Roman"/>
          <w:sz w:val="24"/>
          <w:szCs w:val="24"/>
        </w:rPr>
        <w:t>705 Second Avenue, Suite 1200</w:t>
      </w:r>
    </w:p>
    <w:p w14:paraId="165648E8" w14:textId="77777777" w:rsidR="0057763E" w:rsidRPr="00A6235D" w:rsidRDefault="005E6E9A" w:rsidP="002921C5">
      <w:pPr>
        <w:ind w:left="720"/>
        <w:jc w:val="center"/>
        <w:rPr>
          <w:sz w:val="24"/>
          <w:szCs w:val="24"/>
        </w:rPr>
      </w:pPr>
      <w:r w:rsidRPr="00A6235D">
        <w:rPr>
          <w:rFonts w:ascii="Times New Roman" w:hAnsi="Times New Roman"/>
          <w:sz w:val="24"/>
          <w:szCs w:val="24"/>
        </w:rPr>
        <w:t>Seattle, WA  98104-1798</w:t>
      </w:r>
    </w:p>
    <w:p w14:paraId="15DD9257" w14:textId="77777777" w:rsidR="00512FFD" w:rsidRPr="00A6235D" w:rsidRDefault="00512FFD">
      <w:pPr>
        <w:jc w:val="center"/>
        <w:rPr>
          <w:sz w:val="24"/>
          <w:szCs w:val="24"/>
        </w:rPr>
      </w:pPr>
    </w:p>
    <w:sectPr w:rsidR="00512FFD" w:rsidRPr="00A6235D" w:rsidSect="00A43669">
      <w:pgSz w:w="12240" w:h="15840" w:code="1"/>
      <w:pgMar w:top="2160" w:right="1584" w:bottom="1166" w:left="2592" w:header="720" w:footer="317" w:gutter="0"/>
      <w:paperSrc w:first="15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91"/>
    <w:multiLevelType w:val="hybridMultilevel"/>
    <w:tmpl w:val="69067E6A"/>
    <w:lvl w:ilvl="0" w:tplc="306ACA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68"/>
    <w:rsid w:val="00007342"/>
    <w:rsid w:val="000336D4"/>
    <w:rsid w:val="00092B8E"/>
    <w:rsid w:val="000955B3"/>
    <w:rsid w:val="000B3EC8"/>
    <w:rsid w:val="000E388C"/>
    <w:rsid w:val="00113D49"/>
    <w:rsid w:val="00115BB5"/>
    <w:rsid w:val="001A170B"/>
    <w:rsid w:val="001A5B2A"/>
    <w:rsid w:val="001A726B"/>
    <w:rsid w:val="002326E3"/>
    <w:rsid w:val="00264AAC"/>
    <w:rsid w:val="002862DA"/>
    <w:rsid w:val="002921C5"/>
    <w:rsid w:val="002959FF"/>
    <w:rsid w:val="002C35FB"/>
    <w:rsid w:val="00307209"/>
    <w:rsid w:val="00310007"/>
    <w:rsid w:val="00365D9C"/>
    <w:rsid w:val="00435CD6"/>
    <w:rsid w:val="004416E7"/>
    <w:rsid w:val="00464CF5"/>
    <w:rsid w:val="00512FFD"/>
    <w:rsid w:val="0051623C"/>
    <w:rsid w:val="00571402"/>
    <w:rsid w:val="0057763E"/>
    <w:rsid w:val="005E6E9A"/>
    <w:rsid w:val="0060555F"/>
    <w:rsid w:val="00741D26"/>
    <w:rsid w:val="007619E0"/>
    <w:rsid w:val="007E6592"/>
    <w:rsid w:val="007F72B4"/>
    <w:rsid w:val="00885D40"/>
    <w:rsid w:val="008A7A30"/>
    <w:rsid w:val="008C0163"/>
    <w:rsid w:val="008D27BF"/>
    <w:rsid w:val="008E7CF4"/>
    <w:rsid w:val="008F1C47"/>
    <w:rsid w:val="009423E6"/>
    <w:rsid w:val="0095018F"/>
    <w:rsid w:val="00991BC1"/>
    <w:rsid w:val="00993CF4"/>
    <w:rsid w:val="009F689E"/>
    <w:rsid w:val="00A43669"/>
    <w:rsid w:val="00A6235D"/>
    <w:rsid w:val="00A65FFF"/>
    <w:rsid w:val="00A81AEF"/>
    <w:rsid w:val="00A83646"/>
    <w:rsid w:val="00AC61FC"/>
    <w:rsid w:val="00AD6583"/>
    <w:rsid w:val="00C0379C"/>
    <w:rsid w:val="00C15391"/>
    <w:rsid w:val="00C25003"/>
    <w:rsid w:val="00C61078"/>
    <w:rsid w:val="00CC63AD"/>
    <w:rsid w:val="00D15D68"/>
    <w:rsid w:val="00D81061"/>
    <w:rsid w:val="00DC5974"/>
    <w:rsid w:val="00DC68A9"/>
    <w:rsid w:val="00DE7180"/>
    <w:rsid w:val="00E72349"/>
    <w:rsid w:val="00E91BA7"/>
    <w:rsid w:val="00E9681B"/>
    <w:rsid w:val="00EC753C"/>
    <w:rsid w:val="00EE672B"/>
    <w:rsid w:val="00EE73CB"/>
    <w:rsid w:val="00F17FB1"/>
    <w:rsid w:val="00F30E3E"/>
    <w:rsid w:val="00F45A64"/>
    <w:rsid w:val="00F45D8F"/>
    <w:rsid w:val="00FB07F7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A1F9"/>
  <w15:chartTrackingRefBased/>
  <w15:docId w15:val="{E07D95D8-A463-4C97-9E02-4B273EB7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68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5D6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672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0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2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720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209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bickerstaff@frankfreed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9910-1F99-41EF-B586-21C16541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Links>
    <vt:vector size="6" baseType="variant"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mailto:tbickerstaff@frankfreed.com.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Romoff</dc:creator>
  <cp:keywords/>
  <cp:lastModifiedBy>Tricia Bickerstaff</cp:lastModifiedBy>
  <cp:revision>3</cp:revision>
  <cp:lastPrinted>2020-09-23T22:01:00Z</cp:lastPrinted>
  <dcterms:created xsi:type="dcterms:W3CDTF">2020-09-25T18:58:00Z</dcterms:created>
  <dcterms:modified xsi:type="dcterms:W3CDTF">2020-09-28T16:03:00Z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