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22" w:rsidRDefault="00FF1822" w:rsidP="00FF1822">
      <w:r>
        <w:rPr>
          <w:b/>
          <w:bCs/>
        </w:rPr>
        <w:t>Real Estate and Land Use Associate:</w:t>
      </w:r>
      <w:r>
        <w:t xml:space="preserve">  Karr Tuttle Campbell, a northwest law firm founded in 1904, seeks an experienced attorney to support and help grow our Real Estate and Land Use practice group.  An ideal candidate will have 5+ years of real estate transactional, land use and/or construction law.  The position can be hybrid remote and in person or fully in person.  </w:t>
      </w:r>
    </w:p>
    <w:p w:rsidR="00FF1822" w:rsidRDefault="00FF1822" w:rsidP="00FF1822">
      <w:r>
        <w:t> </w:t>
      </w:r>
    </w:p>
    <w:p w:rsidR="00FF1822" w:rsidRDefault="00FF1822" w:rsidP="00FF1822">
      <w:r>
        <w:t>Experience in one or more of the following areas is particularly desirable:</w:t>
      </w:r>
    </w:p>
    <w:p w:rsidR="00FF1822" w:rsidRDefault="00FF1822" w:rsidP="00FF1822">
      <w:pPr>
        <w:pStyle w:val="ListParagraph"/>
        <w:numPr>
          <w:ilvl w:val="0"/>
          <w:numId w:val="3"/>
        </w:numPr>
        <w:rPr>
          <w:rFonts w:eastAsia="Times New Roman"/>
          <w:color w:val="000000"/>
        </w:rPr>
      </w:pPr>
      <w:r>
        <w:rPr>
          <w:rFonts w:eastAsia="Times New Roman"/>
          <w:color w:val="000000"/>
        </w:rPr>
        <w:t xml:space="preserve">Handling land use administrative hearings </w:t>
      </w:r>
    </w:p>
    <w:p w:rsidR="00FF1822" w:rsidRDefault="00FF1822" w:rsidP="00FF1822">
      <w:pPr>
        <w:pStyle w:val="ListParagraph"/>
        <w:numPr>
          <w:ilvl w:val="0"/>
          <w:numId w:val="3"/>
        </w:numPr>
        <w:rPr>
          <w:rFonts w:eastAsia="Times New Roman"/>
          <w:color w:val="000000"/>
        </w:rPr>
      </w:pPr>
      <w:r>
        <w:rPr>
          <w:rFonts w:eastAsia="Times New Roman"/>
          <w:color w:val="000000"/>
        </w:rPr>
        <w:t>Working with municipalities on entitlements</w:t>
      </w:r>
    </w:p>
    <w:p w:rsidR="00FF1822" w:rsidRDefault="00FF1822" w:rsidP="00FF1822">
      <w:pPr>
        <w:pStyle w:val="ListParagraph"/>
        <w:numPr>
          <w:ilvl w:val="0"/>
          <w:numId w:val="3"/>
        </w:numPr>
        <w:rPr>
          <w:rFonts w:eastAsia="Times New Roman"/>
          <w:color w:val="000000"/>
        </w:rPr>
      </w:pPr>
      <w:r>
        <w:rPr>
          <w:rFonts w:eastAsia="Times New Roman"/>
          <w:color w:val="000000"/>
        </w:rPr>
        <w:t>Affordable housing</w:t>
      </w:r>
    </w:p>
    <w:p w:rsidR="00FF1822" w:rsidRDefault="00FF1822" w:rsidP="00FF1822">
      <w:pPr>
        <w:pStyle w:val="ListParagraph"/>
        <w:numPr>
          <w:ilvl w:val="0"/>
          <w:numId w:val="3"/>
        </w:numPr>
        <w:rPr>
          <w:rFonts w:eastAsia="Times New Roman"/>
          <w:color w:val="000000"/>
        </w:rPr>
      </w:pPr>
      <w:r>
        <w:rPr>
          <w:rFonts w:eastAsia="Times New Roman"/>
          <w:color w:val="000000"/>
        </w:rPr>
        <w:t>Fannie/Freddie/HUD borrowing</w:t>
      </w:r>
    </w:p>
    <w:p w:rsidR="00FF1822" w:rsidRDefault="00FF1822" w:rsidP="00FF1822">
      <w:pPr>
        <w:pStyle w:val="ListParagraph"/>
        <w:numPr>
          <w:ilvl w:val="0"/>
          <w:numId w:val="3"/>
        </w:numPr>
        <w:rPr>
          <w:rFonts w:eastAsia="Times New Roman"/>
          <w:color w:val="000000"/>
        </w:rPr>
      </w:pPr>
      <w:r>
        <w:rPr>
          <w:rFonts w:eastAsia="Times New Roman"/>
          <w:color w:val="000000"/>
        </w:rPr>
        <w:t>Equity joint ventures</w:t>
      </w:r>
    </w:p>
    <w:p w:rsidR="00FF1822" w:rsidRDefault="00FF1822" w:rsidP="00FF1822">
      <w:pPr>
        <w:pStyle w:val="ListParagraph"/>
        <w:numPr>
          <w:ilvl w:val="0"/>
          <w:numId w:val="3"/>
        </w:numPr>
        <w:rPr>
          <w:rFonts w:eastAsia="Times New Roman"/>
          <w:color w:val="000000"/>
        </w:rPr>
      </w:pPr>
      <w:r>
        <w:rPr>
          <w:rFonts w:eastAsia="Times New Roman"/>
          <w:color w:val="000000"/>
        </w:rPr>
        <w:t>Real estate investment funds</w:t>
      </w:r>
    </w:p>
    <w:p w:rsidR="00FF1822" w:rsidRDefault="00FF1822" w:rsidP="00FF1822">
      <w:pPr>
        <w:pStyle w:val="ListParagraph"/>
        <w:numPr>
          <w:ilvl w:val="0"/>
          <w:numId w:val="3"/>
        </w:numPr>
        <w:rPr>
          <w:rFonts w:eastAsia="Times New Roman"/>
          <w:color w:val="000000"/>
        </w:rPr>
      </w:pPr>
      <w:r>
        <w:rPr>
          <w:rFonts w:eastAsia="Times New Roman"/>
          <w:color w:val="000000"/>
        </w:rPr>
        <w:t xml:space="preserve">Tax exempt bonds </w:t>
      </w:r>
    </w:p>
    <w:p w:rsidR="00FF1822" w:rsidRDefault="00FF1822" w:rsidP="00FF1822">
      <w:pPr>
        <w:pStyle w:val="ListParagraph"/>
        <w:numPr>
          <w:ilvl w:val="0"/>
          <w:numId w:val="3"/>
        </w:numPr>
        <w:rPr>
          <w:rFonts w:eastAsia="Times New Roman"/>
          <w:color w:val="000000"/>
        </w:rPr>
      </w:pPr>
      <w:r>
        <w:rPr>
          <w:rFonts w:eastAsia="Times New Roman"/>
          <w:color w:val="000000"/>
        </w:rPr>
        <w:t>Condominium formation</w:t>
      </w:r>
    </w:p>
    <w:p w:rsidR="00FF1822" w:rsidRDefault="00FF1822" w:rsidP="00FF1822">
      <w:pPr>
        <w:pStyle w:val="ListParagraph"/>
        <w:numPr>
          <w:ilvl w:val="0"/>
          <w:numId w:val="3"/>
        </w:numPr>
        <w:spacing w:before="100" w:after="100"/>
        <w:ind w:right="1440"/>
        <w:rPr>
          <w:rFonts w:eastAsia="Times New Roman"/>
        </w:rPr>
      </w:pPr>
      <w:r>
        <w:rPr>
          <w:rFonts w:eastAsia="Times New Roman"/>
        </w:rPr>
        <w:t xml:space="preserve">Construction contracts (particularly AIA and </w:t>
      </w:r>
      <w:proofErr w:type="spellStart"/>
      <w:r>
        <w:rPr>
          <w:rFonts w:eastAsia="Times New Roman"/>
        </w:rPr>
        <w:t>AGC</w:t>
      </w:r>
      <w:proofErr w:type="spellEnd"/>
      <w:r>
        <w:rPr>
          <w:rFonts w:eastAsia="Times New Roman"/>
        </w:rPr>
        <w:t>)</w:t>
      </w:r>
    </w:p>
    <w:p w:rsidR="00FF1822" w:rsidRDefault="00FF1822" w:rsidP="00FF1822">
      <w:r>
        <w:t> </w:t>
      </w:r>
    </w:p>
    <w:p w:rsidR="00FF1822" w:rsidRDefault="00FF1822" w:rsidP="00FF1822">
      <w:r>
        <w:t>Qualifications:</w:t>
      </w:r>
    </w:p>
    <w:p w:rsidR="00FF1822" w:rsidRDefault="00FF1822" w:rsidP="00FF1822">
      <w:pPr>
        <w:pStyle w:val="ListParagraph"/>
        <w:numPr>
          <w:ilvl w:val="0"/>
          <w:numId w:val="4"/>
        </w:numPr>
        <w:rPr>
          <w:rFonts w:eastAsia="Times New Roman"/>
        </w:rPr>
      </w:pPr>
      <w:r>
        <w:rPr>
          <w:rFonts w:eastAsia="Times New Roman"/>
        </w:rPr>
        <w:t xml:space="preserve">5+ years of experience in real estate transactional work, land use, or construction law.  Ideal candidate would be able to run real estate transactions and/or land use development entitlement processes with minimal oversight.  </w:t>
      </w:r>
    </w:p>
    <w:p w:rsidR="00FF1822" w:rsidRDefault="00FF1822" w:rsidP="00FF1822">
      <w:pPr>
        <w:pStyle w:val="ListParagraph"/>
        <w:numPr>
          <w:ilvl w:val="0"/>
          <w:numId w:val="4"/>
        </w:numPr>
        <w:rPr>
          <w:rFonts w:eastAsia="Times New Roman"/>
        </w:rPr>
      </w:pPr>
      <w:r>
        <w:rPr>
          <w:rFonts w:eastAsia="Times New Roman"/>
        </w:rPr>
        <w:t>Must have strong interpersonal skills, ability to work with clients, the public and individuals at all levels of the organization in a positive and collaborative manner.</w:t>
      </w:r>
    </w:p>
    <w:p w:rsidR="00FF1822" w:rsidRDefault="00FF1822" w:rsidP="00FF1822">
      <w:pPr>
        <w:pStyle w:val="ListParagraph"/>
        <w:numPr>
          <w:ilvl w:val="0"/>
          <w:numId w:val="4"/>
        </w:numPr>
        <w:rPr>
          <w:rFonts w:eastAsia="Times New Roman"/>
        </w:rPr>
      </w:pPr>
      <w:r>
        <w:rPr>
          <w:rFonts w:eastAsia="Times New Roman"/>
        </w:rPr>
        <w:t>Exceptional organization skills, strong self-motivator with high attention to detail and entrepreneurial spirit.</w:t>
      </w:r>
    </w:p>
    <w:p w:rsidR="00FF1822" w:rsidRDefault="00FF1822" w:rsidP="00FF1822">
      <w:pPr>
        <w:pStyle w:val="ListParagraph"/>
        <w:numPr>
          <w:ilvl w:val="0"/>
          <w:numId w:val="4"/>
        </w:numPr>
        <w:rPr>
          <w:rFonts w:eastAsia="Times New Roman"/>
        </w:rPr>
      </w:pPr>
      <w:r>
        <w:rPr>
          <w:rFonts w:eastAsia="Times New Roman"/>
        </w:rPr>
        <w:t>Excellent oral and written communication skills.</w:t>
      </w:r>
    </w:p>
    <w:p w:rsidR="00FF1822" w:rsidRDefault="00FF1822" w:rsidP="00FF1822">
      <w:pPr>
        <w:rPr>
          <w:rFonts w:eastAsia="Times New Roman"/>
        </w:rPr>
      </w:pPr>
    </w:p>
    <w:p w:rsidR="00FF1822" w:rsidRPr="005D023D" w:rsidRDefault="00FF1822" w:rsidP="00FF1822">
      <w:r w:rsidRPr="005D023D">
        <w:rPr>
          <w:rStyle w:val="summary"/>
        </w:rPr>
        <w:t>Prestigious law firm provides great environment and working atmosphere.</w:t>
      </w:r>
      <w:r w:rsidRPr="00346688">
        <w:rPr>
          <w:rStyle w:val="summary"/>
          <w:rFonts w:ascii="Arial" w:hAnsi="Arial" w:cs="Arial"/>
          <w:sz w:val="18"/>
          <w:szCs w:val="18"/>
        </w:rPr>
        <w:t xml:space="preserve"> </w:t>
      </w:r>
      <w:r w:rsidRPr="005D023D">
        <w:t xml:space="preserve">Salary DOE.  The firm offers comprehensive benefits.  </w:t>
      </w:r>
      <w:r w:rsidRPr="005D023D">
        <w:rPr>
          <w:color w:val="000000"/>
        </w:rPr>
        <w:t xml:space="preserve">Qualified individuals should submit a cover letter and resume in </w:t>
      </w:r>
      <w:r w:rsidRPr="005D023D">
        <w:rPr>
          <w:b/>
          <w:color w:val="000000"/>
          <w:u w:val="single"/>
        </w:rPr>
        <w:t>PDF Format only</w:t>
      </w:r>
      <w:r w:rsidRPr="005D023D">
        <w:rPr>
          <w:color w:val="000000"/>
        </w:rPr>
        <w:t xml:space="preserve"> outlining their qualifications to Marguerite Sandico, Director of Human Resources, Karr Tuttle Campbell, 701 Fifth Avenue, Suite 3300, Seattle, WA 98104 or to </w:t>
      </w:r>
      <w:hyperlink r:id="rId7" w:history="1">
        <w:r w:rsidRPr="005D023D">
          <w:rPr>
            <w:rStyle w:val="Hyperlink"/>
          </w:rPr>
          <w:t>hr@karrtuttle.com</w:t>
        </w:r>
      </w:hyperlink>
      <w:r w:rsidRPr="005D023D">
        <w:rPr>
          <w:color w:val="000000"/>
        </w:rPr>
        <w:t xml:space="preserve">.  All inquiries confidential. For additional information about our firm, please visit our website at:  </w:t>
      </w:r>
      <w:hyperlink r:id="rId8" w:history="1">
        <w:r w:rsidRPr="005D023D">
          <w:rPr>
            <w:rStyle w:val="Hyperlink"/>
          </w:rPr>
          <w:t>www.karrtuttle.com</w:t>
        </w:r>
      </w:hyperlink>
      <w:r w:rsidRPr="005D023D">
        <w:rPr>
          <w:color w:val="000000"/>
        </w:rPr>
        <w:t>.</w:t>
      </w:r>
    </w:p>
    <w:p w:rsidR="00FF1822" w:rsidRPr="005D023D" w:rsidRDefault="00FF1822" w:rsidP="00FF1822"/>
    <w:p w:rsidR="00FF1822" w:rsidRPr="00520478" w:rsidRDefault="00FF1822" w:rsidP="00FF1822">
      <w:r w:rsidRPr="005D023D">
        <w:t xml:space="preserve">Karr Tuttle Campbell is an Equal Opportunity Employer and does not discriminate </w:t>
      </w:r>
      <w:proofErr w:type="gramStart"/>
      <w:r w:rsidRPr="005D023D">
        <w:t>on the basis of</w:t>
      </w:r>
      <w:proofErr w:type="gramEnd"/>
      <w:r w:rsidRPr="005D023D">
        <w:t xml:space="preserve"> race, color, religion, sex, age, national origin, protected veterans, marital status, sexual orientation, gender identity, disability or any other category prohibited by local, state or federal law. This policy applies to all aspects of employment, including recruitment, placement, promotion, transfer, demotion, compensation, benefits, social and recreati</w:t>
      </w:r>
      <w:r>
        <w:t>onal activities and termination.</w:t>
      </w:r>
    </w:p>
    <w:p w:rsidR="00FF1822" w:rsidRPr="00FF1822" w:rsidRDefault="00FF1822" w:rsidP="00FF1822">
      <w:pPr>
        <w:rPr>
          <w:rFonts w:eastAsia="Times New Roman"/>
        </w:rPr>
      </w:pPr>
      <w:bookmarkStart w:id="0" w:name="_GoBack"/>
      <w:bookmarkEnd w:id="0"/>
    </w:p>
    <w:p w:rsidR="002574DE" w:rsidRDefault="002574DE" w:rsidP="002574DE"/>
    <w:sectPr w:rsidR="002574DE" w:rsidSect="0041338A">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22" w:rsidRDefault="00FF1822">
      <w:r>
        <w:separator/>
      </w:r>
    </w:p>
  </w:endnote>
  <w:endnote w:type="continuationSeparator" w:id="0">
    <w:p w:rsidR="00FF1822" w:rsidRDefault="00FF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22" w:rsidRDefault="00FF1822">
      <w:r>
        <w:separator/>
      </w:r>
    </w:p>
  </w:footnote>
  <w:footnote w:type="continuationSeparator" w:id="0">
    <w:p w:rsidR="00FF1822" w:rsidRDefault="00FF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26E5042"/>
    <w:lvl w:ilvl="0">
      <w:start w:val="1"/>
      <w:numFmt w:val="decimal"/>
      <w:lvlText w:val="%1."/>
      <w:legacy w:legacy="1" w:legacySpace="288" w:legacyIndent="720"/>
      <w:lvlJc w:val="left"/>
    </w:lvl>
    <w:lvl w:ilvl="1">
      <w:start w:val="1"/>
      <w:numFmt w:val="lowerLetter"/>
      <w:lvlText w:val="%2."/>
      <w:legacy w:legacy="1" w:legacySpace="288" w:legacyIndent="720"/>
      <w:lvlJc w:val="left"/>
    </w:lvl>
    <w:lvl w:ilvl="2">
      <w:start w:val="1"/>
      <w:numFmt w:val="lowerRoman"/>
      <w:lvlText w:val="(%3)"/>
      <w:legacy w:legacy="1" w:legacySpace="288" w:legacyIndent="720"/>
      <w:lvlJc w:val="left"/>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FAF3A0B"/>
    <w:multiLevelType w:val="hybridMultilevel"/>
    <w:tmpl w:val="0690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286446"/>
    <w:multiLevelType w:val="multilevel"/>
    <w:tmpl w:val="B8E84954"/>
    <w:name w:val="Heading"/>
    <w:styleLink w:val="Heading"/>
    <w:lvl w:ilvl="0">
      <w:start w:val="1"/>
      <w:numFmt w:val="decimal"/>
      <w:pStyle w:val="Heading1"/>
      <w:lvlText w:val="%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720"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1440"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160" w:firstLine="2160"/>
      </w:pPr>
      <w:rPr>
        <w:rFonts w:ascii="Times New Roman" w:hAnsi="Times New Roman" w:cs="Times New Roman"/>
        <w:b w:val="0"/>
        <w:i/>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2880" w:firstLine="2160"/>
      </w:pPr>
      <w:rPr>
        <w:rFonts w:ascii="Times New Roman" w:hAnsi="Times New Roman" w:cs="Times New Roman"/>
        <w:b w:val="0"/>
        <w:i/>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3600" w:firstLine="2160"/>
      </w:pPr>
      <w:rPr>
        <w:rFonts w:ascii="Times New Roman" w:hAnsi="Times New Roman" w:cs="Times New Roman"/>
        <w:b w:val="0"/>
        <w:i/>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4320" w:firstLine="2160"/>
      </w:pPr>
      <w:rPr>
        <w:rFonts w:ascii="Times New Roman" w:hAnsi="Times New Roman" w:cs="Times New Roman"/>
        <w:b w:val="0"/>
        <w:i/>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380CB4"/>
    <w:multiLevelType w:val="hybridMultilevel"/>
    <w:tmpl w:val="E950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FF1822"/>
    <w:rsid w:val="000C6C5F"/>
    <w:rsid w:val="0016354E"/>
    <w:rsid w:val="001909AB"/>
    <w:rsid w:val="00191931"/>
    <w:rsid w:val="001B5F2A"/>
    <w:rsid w:val="001D7A43"/>
    <w:rsid w:val="002574DE"/>
    <w:rsid w:val="0041338A"/>
    <w:rsid w:val="00490D14"/>
    <w:rsid w:val="004E0CBC"/>
    <w:rsid w:val="005B036B"/>
    <w:rsid w:val="005B28A3"/>
    <w:rsid w:val="00630665"/>
    <w:rsid w:val="006B60DF"/>
    <w:rsid w:val="00770360"/>
    <w:rsid w:val="00817EDB"/>
    <w:rsid w:val="008A46E9"/>
    <w:rsid w:val="009B2BEE"/>
    <w:rsid w:val="009F6037"/>
    <w:rsid w:val="00A27D24"/>
    <w:rsid w:val="00A30CAE"/>
    <w:rsid w:val="00AA3727"/>
    <w:rsid w:val="00AE2AEF"/>
    <w:rsid w:val="00C27E77"/>
    <w:rsid w:val="00C3618F"/>
    <w:rsid w:val="00CB6AEA"/>
    <w:rsid w:val="00CE227E"/>
    <w:rsid w:val="00DB609F"/>
    <w:rsid w:val="00E610CC"/>
    <w:rsid w:val="00E65FF6"/>
    <w:rsid w:val="00E96243"/>
    <w:rsid w:val="00FC335A"/>
    <w:rsid w:val="00FD198D"/>
    <w:rsid w:val="00FD4F77"/>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9E79D"/>
  <w15:chartTrackingRefBased/>
  <w15:docId w15:val="{4A74C9E6-77F0-4485-9E71-011209E7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822"/>
    <w:rPr>
      <w:rFonts w:ascii="Calibri" w:eastAsiaTheme="minorHAnsi" w:hAnsi="Calibri" w:cs="Calibri"/>
      <w:sz w:val="22"/>
      <w:szCs w:val="22"/>
    </w:rPr>
  </w:style>
  <w:style w:type="paragraph" w:styleId="Heading1">
    <w:name w:val="heading 1"/>
    <w:basedOn w:val="Normal"/>
    <w:next w:val="Normal"/>
    <w:qFormat/>
    <w:rsid w:val="002574DE"/>
    <w:pPr>
      <w:numPr>
        <w:numId w:val="2"/>
      </w:numPr>
      <w:tabs>
        <w:tab w:val="num" w:pos="0"/>
      </w:tabs>
      <w:spacing w:after="240"/>
      <w:ind w:firstLine="720"/>
      <w:outlineLvl w:val="0"/>
    </w:pPr>
  </w:style>
  <w:style w:type="paragraph" w:styleId="Heading2">
    <w:name w:val="heading 2"/>
    <w:basedOn w:val="Normal"/>
    <w:next w:val="Normal"/>
    <w:qFormat/>
    <w:rsid w:val="002574DE"/>
    <w:pPr>
      <w:numPr>
        <w:ilvl w:val="1"/>
        <w:numId w:val="2"/>
      </w:numPr>
      <w:tabs>
        <w:tab w:val="num" w:pos="0"/>
      </w:tabs>
      <w:spacing w:after="240"/>
      <w:ind w:firstLine="1440"/>
      <w:outlineLvl w:val="1"/>
    </w:pPr>
  </w:style>
  <w:style w:type="paragraph" w:styleId="Heading3">
    <w:name w:val="heading 3"/>
    <w:basedOn w:val="Normal"/>
    <w:next w:val="Normal"/>
    <w:qFormat/>
    <w:rsid w:val="002574DE"/>
    <w:pPr>
      <w:numPr>
        <w:ilvl w:val="2"/>
        <w:numId w:val="2"/>
      </w:numPr>
      <w:tabs>
        <w:tab w:val="num" w:pos="0"/>
      </w:tabs>
      <w:spacing w:after="240"/>
      <w:ind w:firstLine="2160"/>
      <w:outlineLvl w:val="2"/>
    </w:pPr>
  </w:style>
  <w:style w:type="paragraph" w:styleId="Heading4">
    <w:name w:val="heading 4"/>
    <w:basedOn w:val="Normal"/>
    <w:next w:val="Normal"/>
    <w:qFormat/>
    <w:rsid w:val="002574DE"/>
    <w:pPr>
      <w:numPr>
        <w:ilvl w:val="3"/>
        <w:numId w:val="2"/>
      </w:numPr>
      <w:tabs>
        <w:tab w:val="num" w:pos="0"/>
        <w:tab w:val="num" w:pos="720"/>
      </w:tabs>
      <w:spacing w:after="240"/>
      <w:outlineLvl w:val="3"/>
    </w:pPr>
  </w:style>
  <w:style w:type="paragraph" w:styleId="Heading5">
    <w:name w:val="heading 5"/>
    <w:basedOn w:val="Normal"/>
    <w:next w:val="Normal"/>
    <w:qFormat/>
    <w:rsid w:val="002574DE"/>
    <w:pPr>
      <w:numPr>
        <w:ilvl w:val="4"/>
        <w:numId w:val="2"/>
      </w:numPr>
      <w:tabs>
        <w:tab w:val="num" w:pos="0"/>
        <w:tab w:val="num" w:pos="720"/>
      </w:tabs>
      <w:spacing w:after="240"/>
      <w:outlineLvl w:val="4"/>
    </w:pPr>
  </w:style>
  <w:style w:type="paragraph" w:styleId="Heading6">
    <w:name w:val="heading 6"/>
    <w:basedOn w:val="Normal"/>
    <w:next w:val="Normal"/>
    <w:qFormat/>
    <w:rsid w:val="002574DE"/>
    <w:pPr>
      <w:numPr>
        <w:ilvl w:val="5"/>
        <w:numId w:val="2"/>
      </w:numPr>
      <w:tabs>
        <w:tab w:val="num" w:pos="0"/>
        <w:tab w:val="num" w:pos="720"/>
      </w:tabs>
      <w:spacing w:after="240"/>
      <w:outlineLvl w:val="5"/>
    </w:pPr>
    <w:rPr>
      <w:i/>
    </w:rPr>
  </w:style>
  <w:style w:type="paragraph" w:styleId="Heading7">
    <w:name w:val="heading 7"/>
    <w:basedOn w:val="Normal"/>
    <w:next w:val="Normal"/>
    <w:qFormat/>
    <w:rsid w:val="002574DE"/>
    <w:pPr>
      <w:numPr>
        <w:ilvl w:val="6"/>
        <w:numId w:val="2"/>
      </w:numPr>
      <w:tabs>
        <w:tab w:val="num" w:pos="0"/>
        <w:tab w:val="num" w:pos="720"/>
      </w:tabs>
      <w:spacing w:after="240"/>
      <w:outlineLvl w:val="6"/>
    </w:pPr>
    <w:rPr>
      <w:i/>
    </w:rPr>
  </w:style>
  <w:style w:type="paragraph" w:styleId="Heading8">
    <w:name w:val="heading 8"/>
    <w:basedOn w:val="Normal"/>
    <w:next w:val="Normal"/>
    <w:qFormat/>
    <w:rsid w:val="002574DE"/>
    <w:pPr>
      <w:numPr>
        <w:ilvl w:val="7"/>
        <w:numId w:val="2"/>
      </w:numPr>
      <w:tabs>
        <w:tab w:val="num" w:pos="0"/>
        <w:tab w:val="num" w:pos="720"/>
      </w:tabs>
      <w:spacing w:after="240"/>
      <w:outlineLvl w:val="7"/>
    </w:pPr>
    <w:rPr>
      <w:i/>
    </w:rPr>
  </w:style>
  <w:style w:type="paragraph" w:styleId="Heading9">
    <w:name w:val="heading 9"/>
    <w:basedOn w:val="Normal"/>
    <w:next w:val="Normal"/>
    <w:qFormat/>
    <w:rsid w:val="002574DE"/>
    <w:pPr>
      <w:numPr>
        <w:ilvl w:val="8"/>
        <w:numId w:val="2"/>
      </w:numPr>
      <w:tabs>
        <w:tab w:val="num" w:pos="0"/>
        <w:tab w:val="num" w:pos="720"/>
      </w:tabs>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338A"/>
    <w:pPr>
      <w:tabs>
        <w:tab w:val="center" w:pos="4320"/>
        <w:tab w:val="right" w:pos="8640"/>
      </w:tabs>
    </w:pPr>
  </w:style>
  <w:style w:type="paragraph" w:styleId="Footer">
    <w:name w:val="footer"/>
    <w:basedOn w:val="Normal"/>
    <w:semiHidden/>
    <w:rsid w:val="0041338A"/>
    <w:pPr>
      <w:tabs>
        <w:tab w:val="center" w:pos="4320"/>
        <w:tab w:val="right" w:pos="8640"/>
      </w:tabs>
    </w:pPr>
  </w:style>
  <w:style w:type="character" w:styleId="PageNumber">
    <w:name w:val="page number"/>
    <w:basedOn w:val="DefaultParagraphFont"/>
    <w:semiHidden/>
    <w:rsid w:val="0041338A"/>
  </w:style>
  <w:style w:type="paragraph" w:styleId="EnvelopeAddress">
    <w:name w:val="envelope address"/>
    <w:basedOn w:val="Normal"/>
    <w:semiHidden/>
    <w:rsid w:val="0041338A"/>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1338A"/>
    <w:rPr>
      <w:rFonts w:cs="Arial"/>
      <w:sz w:val="20"/>
    </w:rPr>
  </w:style>
  <w:style w:type="numbering" w:customStyle="1" w:styleId="Heading">
    <w:name w:val="Heading"/>
    <w:basedOn w:val="NoList"/>
    <w:rsid w:val="009F6037"/>
    <w:pPr>
      <w:numPr>
        <w:numId w:val="2"/>
      </w:numPr>
    </w:pPr>
  </w:style>
  <w:style w:type="paragraph" w:styleId="ListParagraph">
    <w:name w:val="List Paragraph"/>
    <w:basedOn w:val="Normal"/>
    <w:uiPriority w:val="34"/>
    <w:qFormat/>
    <w:rsid w:val="00FF1822"/>
    <w:pPr>
      <w:ind w:left="720"/>
    </w:pPr>
  </w:style>
  <w:style w:type="character" w:styleId="Hyperlink">
    <w:name w:val="Hyperlink"/>
    <w:uiPriority w:val="99"/>
    <w:semiHidden/>
    <w:unhideWhenUsed/>
    <w:rsid w:val="00FF1822"/>
    <w:rPr>
      <w:color w:val="0000FF"/>
      <w:u w:val="single"/>
    </w:rPr>
  </w:style>
  <w:style w:type="character" w:customStyle="1" w:styleId="summary">
    <w:name w:val="summary"/>
    <w:rsid w:val="00FF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rtuttle.com/" TargetMode="External"/><Relationship Id="rId3" Type="http://schemas.openxmlformats.org/officeDocument/2006/relationships/settings" Target="settings.xml"/><Relationship Id="rId7" Type="http://schemas.openxmlformats.org/officeDocument/2006/relationships/hyperlink" Target="mailto:hr@karrtut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2070</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Karr Tuttle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 Tuttle</dc:creator>
  <cp:keywords/>
  <dc:description/>
  <cp:lastModifiedBy>Karr Tuttle</cp:lastModifiedBy>
  <cp:revision>1</cp:revision>
  <dcterms:created xsi:type="dcterms:W3CDTF">2022-04-27T23:05:00Z</dcterms:created>
  <dcterms:modified xsi:type="dcterms:W3CDTF">2022-04-27T23:16:00Z</dcterms:modified>
</cp:coreProperties>
</file>